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B" w:rsidRDefault="00714981">
      <w:pPr>
        <w:spacing w:before="28"/>
        <w:jc w:val="center"/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ГОБУЗ «ЦГКБ» Поликлиника № 4 (участки 81-138)</w:t>
      </w:r>
    </w:p>
    <w:tbl>
      <w:tblPr>
        <w:tblW w:w="9595" w:type="dxa"/>
        <w:tblInd w:w="-105" w:type="dxa"/>
        <w:tblCellMar>
          <w:top w:w="105" w:type="dxa"/>
          <w:left w:w="94" w:type="dxa"/>
          <w:bottom w:w="105" w:type="dxa"/>
          <w:right w:w="105" w:type="dxa"/>
        </w:tblCellMar>
        <w:tblLook w:val="04A0"/>
      </w:tblPr>
      <w:tblGrid>
        <w:gridCol w:w="1429"/>
        <w:gridCol w:w="3344"/>
        <w:gridCol w:w="4822"/>
      </w:tblGrid>
      <w:tr w:rsidR="000F670B">
        <w:tc>
          <w:tcPr>
            <w:tcW w:w="477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Терапевтическое  отделение №1</w:t>
            </w:r>
          </w:p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Левченко Наталья   Анатольевна</w:t>
            </w:r>
          </w:p>
          <w:p w:rsidR="000F670B" w:rsidRDefault="00714981" w:rsidP="007938E3">
            <w:pPr>
              <w:spacing w:before="28" w:after="119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7938E3" w:rsidRPr="007938E3">
              <w:rPr>
                <w:rFonts w:eastAsia="Times New Roman" w:cs="Times New Roman"/>
                <w:b/>
                <w:bCs/>
                <w:sz w:val="27"/>
                <w:szCs w:val="27"/>
                <w:highlight w:val="red"/>
                <w:lang w:eastAsia="ru-RU"/>
              </w:rPr>
              <w:t>Мельникова Нина Сергеевна</w:t>
            </w:r>
          </w:p>
        </w:tc>
        <w:tc>
          <w:tcPr>
            <w:tcW w:w="48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70B" w:rsidRDefault="000F670B"/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Космонавтов – 2, 4, 6, 6а, 8, 8а, 10, 12, 14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3, 5, 7, 11,17,19а,19б, 21\1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3 (1, 2, 3), 5, 5а, 7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9 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Менделеева — 2, 2а, 4, 6, 8, 10, 12, 12а</w:t>
            </w:r>
          </w:p>
          <w:p w:rsidR="000F670B" w:rsidRDefault="00714981">
            <w:pPr>
              <w:spacing w:before="28" w:after="119"/>
            </w:pPr>
            <w:r>
              <w:rPr>
                <w:rFonts w:eastAsia="Times New Roman" w:cs="Times New Roman"/>
                <w:lang w:eastAsia="ru-RU"/>
              </w:rPr>
              <w:t>ул. Технический пр. - 2а, 3, 4, 5, 7, 9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– 9а, 11, 13, 15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Химиков – 12а, 14 (1, 2)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Зелинского — 16 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19/19, 21, 23/18</w:t>
            </w:r>
          </w:p>
          <w:p w:rsidR="000F670B" w:rsidRDefault="00714981">
            <w:pPr>
              <w:spacing w:before="28" w:after="119"/>
            </w:pPr>
            <w:r>
              <w:rPr>
                <w:rFonts w:eastAsia="Times New Roman" w:cs="Times New Roman"/>
                <w:lang w:eastAsia="ru-RU"/>
              </w:rPr>
              <w:t>ул. Химиков — 9, 11, 15 (1, 2)</w:t>
            </w:r>
            <w:r w:rsidRPr="00714981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 xml:space="preserve">17 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4 (1, 2), 7, 8, 10, 12, 14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Химиков — 7 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2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Космонавтов — 20 (1, 2), 22, 24, 26, 28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25а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Химиков — 5 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Нехинская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16, 24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Завокзальная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 (1), 3 (1), 4, 6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Загородная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Полевая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Линейная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Морозовская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37, 45, 47</w:t>
            </w:r>
          </w:p>
        </w:tc>
      </w:tr>
      <w:tr w:rsidR="000F670B"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Космонавтов — 36, 38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Завокзальная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5, 7 (1), 8, 10, 12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24, 26, 28, 32, 34, 36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lastRenderedPageBreak/>
              <w:t>ул. Попова — 3, 5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92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Космонавтов — 16, 18/1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Менделеева — 14, 16, 18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Химиков — 2, 4, 6, 8, 10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7 (1)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5, 7, 9, 11, 13, 15, 17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23/2а, 25, 26, 26а, 27, 29 (1), 31, 33, 35 (1, 3)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10, 12, 14/20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3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Зелинского — 22, 24, 26 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7 (2), 9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28, 32, 34 (1, 2)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9а, 11а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2, 4, 4а, 6/2, 8/1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29 (2, 3)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1/8, 2/6, 4 (1, 2)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1, 3 (1, 2, 4), 5/10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6 (2), 8, 10/5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35 (2), 37 </w:t>
            </w:r>
          </w:p>
        </w:tc>
      </w:tr>
      <w:tr w:rsidR="000F670B"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6, 8, 10, 12, 14/12</w:t>
            </w:r>
          </w:p>
          <w:p w:rsidR="000F670B" w:rsidRDefault="00714981">
            <w:pPr>
              <w:spacing w:before="28"/>
            </w:pP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 xml:space="preserve">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39 </w:t>
            </w:r>
          </w:p>
        </w:tc>
      </w:tr>
    </w:tbl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p w:rsidR="000F670B" w:rsidRDefault="000F670B">
      <w:pPr>
        <w:spacing w:before="28" w:after="240"/>
        <w:rPr>
          <w:rFonts w:eastAsia="Times New Roman" w:cs="Times New Roman"/>
          <w:lang w:eastAsia="ru-RU"/>
        </w:rPr>
      </w:pPr>
    </w:p>
    <w:tbl>
      <w:tblPr>
        <w:tblW w:w="9595" w:type="dxa"/>
        <w:tblInd w:w="-105" w:type="dxa"/>
        <w:tblCellMar>
          <w:top w:w="105" w:type="dxa"/>
          <w:left w:w="94" w:type="dxa"/>
          <w:bottom w:w="105" w:type="dxa"/>
          <w:right w:w="105" w:type="dxa"/>
        </w:tblCellMar>
        <w:tblLook w:val="04A0"/>
      </w:tblPr>
      <w:tblGrid>
        <w:gridCol w:w="1540"/>
        <w:gridCol w:w="3282"/>
        <w:gridCol w:w="4773"/>
      </w:tblGrid>
      <w:tr w:rsidR="000F670B">
        <w:trPr>
          <w:trHeight w:val="405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Терапевтическое отделение №2</w:t>
            </w:r>
          </w:p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 w:rsidR="007938E3" w:rsidRPr="007938E3">
              <w:rPr>
                <w:rFonts w:eastAsia="Times New Roman" w:cs="Times New Roman"/>
                <w:b/>
                <w:bCs/>
                <w:sz w:val="27"/>
                <w:szCs w:val="27"/>
                <w:highlight w:val="red"/>
                <w:lang w:eastAsia="ru-RU"/>
              </w:rPr>
              <w:t>Ильюшенко Ирина Валентиновна</w:t>
            </w:r>
          </w:p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Горчицына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70B" w:rsidRDefault="000F670B"/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13 (1, 2), 15 (2)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17 (1, 2), 19 (1, 2), 21, 23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Ломоносова — 16/13, 18 (1, 2, 3), 20 (1, 2)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Попова — 2/22, 4 (1, 2), 6 (2, 3), 8 (2)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15 (1), 17, 19, 21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Попова — 10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23, 23/9, 25 (1, 2, 3, 4), 27 (1,2 ,3)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Попова — 7, 9/23 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proofErr w:type="spell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Мира — 27 (4), 29, 31 (1, 2), 40 (1), 42, 44, 44/20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40 (2, 3, 4)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Нехинская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22 (2, 3), 26 (1)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Нехинская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30/32, 30а, 32, 34, 36, 61а, 100-122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30 (1, 2, 3, 4, 5), 32, 45, 47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Дальняя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34/11, 34 (2), 36, 38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Попова — 13 (1)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33/17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Попова — 13 (2, 3, 4, 5), 15 (1, 2, 3, 4)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lang w:eastAsia="ru-RU"/>
              </w:rPr>
              <w:t>ира — 30 (1, 2, 3, 4, 5)</w:t>
            </w:r>
          </w:p>
          <w:p w:rsidR="000F670B" w:rsidRDefault="00714981">
            <w:pPr>
              <w:spacing w:before="28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Попова — 16, 18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26 (1, 2, 3, 4, 5, 6), 28 (1, 4, 5)</w:t>
            </w:r>
          </w:p>
          <w:p w:rsidR="000F670B" w:rsidRDefault="00714981">
            <w:pPr>
              <w:spacing w:before="28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Зелинского — 29, 31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Попова — 14/32, 16 (1), 20, 22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>ул. Мира — 22/25, 24</w:t>
            </w:r>
          </w:p>
          <w:p w:rsidR="000F670B" w:rsidRDefault="00714981">
            <w:pPr>
              <w:spacing w:before="28"/>
            </w:pPr>
            <w:r>
              <w:t>ул. Зелинского — 27 (1, 2, 3), 33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114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Кочетова</w:t>
            </w:r>
            <w:proofErr w:type="spellEnd"/>
            <w:r>
              <w:t xml:space="preserve"> — 26, 33 (2), 35 (1, 3), 37, 39, 41, 43 (2, 3)</w:t>
            </w:r>
          </w:p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Нехинская</w:t>
            </w:r>
            <w:proofErr w:type="spellEnd"/>
            <w:r>
              <w:t xml:space="preserve"> — 26 (2, 3), 28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Кочетова</w:t>
            </w:r>
            <w:proofErr w:type="spellEnd"/>
            <w:r>
              <w:t xml:space="preserve"> — 19, 23, 25, 27, 29 (1, 4, 5)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Кочетова</w:t>
            </w:r>
            <w:proofErr w:type="spellEnd"/>
            <w:r>
              <w:t xml:space="preserve"> — 13/31, 15</w:t>
            </w:r>
          </w:p>
          <w:p w:rsidR="000F670B" w:rsidRDefault="00714981">
            <w:pPr>
              <w:spacing w:before="28"/>
            </w:pPr>
            <w:r>
              <w:t xml:space="preserve">ул. Зелинского — 44/17 </w:t>
            </w:r>
          </w:p>
          <w:p w:rsidR="000F670B" w:rsidRDefault="00714981">
            <w:pPr>
              <w:spacing w:before="28"/>
            </w:pPr>
            <w:r>
              <w:t xml:space="preserve">ул. Свободы — 29 </w:t>
            </w:r>
          </w:p>
        </w:tc>
      </w:tr>
    </w:tbl>
    <w:p w:rsidR="000F670B" w:rsidRDefault="000F670B">
      <w:pPr>
        <w:spacing w:before="28"/>
        <w:rPr>
          <w:rFonts w:eastAsia="Times New Roman" w:cs="Times New Roman"/>
          <w:lang w:eastAsia="ru-RU"/>
        </w:rPr>
      </w:pPr>
    </w:p>
    <w:p w:rsidR="000F670B" w:rsidRDefault="000F670B"/>
    <w:p w:rsidR="000F670B" w:rsidRDefault="000F670B"/>
    <w:p w:rsidR="000F670B" w:rsidRDefault="000F670B"/>
    <w:p w:rsidR="000F670B" w:rsidRDefault="000F670B"/>
    <w:p w:rsidR="000F670B" w:rsidRDefault="000F670B"/>
    <w:tbl>
      <w:tblPr>
        <w:tblW w:w="9595" w:type="dxa"/>
        <w:tblInd w:w="-105" w:type="dxa"/>
        <w:tblCellMar>
          <w:top w:w="105" w:type="dxa"/>
          <w:left w:w="94" w:type="dxa"/>
          <w:bottom w:w="105" w:type="dxa"/>
          <w:right w:w="105" w:type="dxa"/>
        </w:tblCellMar>
        <w:tblLook w:val="04A0"/>
      </w:tblPr>
      <w:tblGrid>
        <w:gridCol w:w="1540"/>
        <w:gridCol w:w="3282"/>
        <w:gridCol w:w="4773"/>
      </w:tblGrid>
      <w:tr w:rsidR="000F670B">
        <w:trPr>
          <w:trHeight w:val="405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Терапевтическое отделение №3</w:t>
            </w:r>
          </w:p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Иванова Антонина </w:t>
            </w:r>
            <w:proofErr w:type="spellStart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Емельяновна</w:t>
            </w:r>
            <w:proofErr w:type="spellEnd"/>
          </w:p>
          <w:p w:rsidR="000F670B" w:rsidRDefault="00714981" w:rsidP="007938E3">
            <w:pPr>
              <w:spacing w:before="28" w:after="119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7938E3" w:rsidRPr="007938E3">
              <w:rPr>
                <w:rFonts w:eastAsia="Times New Roman" w:cs="Times New Roman"/>
                <w:b/>
                <w:bCs/>
                <w:sz w:val="27"/>
                <w:szCs w:val="27"/>
                <w:highlight w:val="red"/>
                <w:lang w:eastAsia="ru-RU"/>
              </w:rPr>
              <w:t>Петрова Светлана Вячеславовна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70B" w:rsidRDefault="000F670B"/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2, 2а, 4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1, 7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lang w:eastAsia="ru-RU"/>
              </w:rPr>
              <w:t>,б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, 36 (3), 41 (2)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Свободы — 14, 23, 25 (3), 27 (1, 2)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48, 50, 52, 54/19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3, 5, 9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Свободы - 16/11 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</w:t>
            </w:r>
            <w:r w:rsidRPr="00714981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Коровникова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1/53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51, 55/2, 57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2, 4, 6, 6 (2, 3)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Мира — 16/21, 18, 20/38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Зелинского — 40 (1, 2)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Коровникова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5, 7, 9 (1, 3, 4)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8 (1), 10 (1, 2), 12 (4) 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126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12 (1, 2), 14 (1, 2), 16/46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proofErr w:type="spellStart"/>
            <w:r>
              <w:rPr>
                <w:rFonts w:eastAsia="Times New Roman" w:cs="Times New Roman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lang w:eastAsia="ru-RU"/>
              </w:rPr>
              <w:t>оровникова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13 (1), 15, 17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10 (3)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Коровникова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9 (2), 11, 13 (2, 3, 4)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 (2)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47 (1, 2, 3), 49, 51 (2)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Коровникова</w:t>
            </w:r>
            <w:proofErr w:type="spellEnd"/>
            <w:r>
              <w:t xml:space="preserve"> — 3 (1, 2, 3, 4), 4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bookmarkStart w:id="0" w:name="__DdeLink__523_4268624230"/>
            <w:r>
              <w:t xml:space="preserve">ул. А. </w:t>
            </w:r>
            <w:proofErr w:type="spellStart"/>
            <w:r>
              <w:t>Корсунова</w:t>
            </w:r>
            <w:proofErr w:type="spellEnd"/>
            <w:r>
              <w:t xml:space="preserve"> — 36 (1, 2, 4, 5, 6, 7)</w:t>
            </w:r>
            <w:bookmarkEnd w:id="0"/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t xml:space="preserve">ул. </w:t>
            </w:r>
            <w:proofErr w:type="spellStart"/>
            <w:r>
              <w:t>Коровникова</w:t>
            </w:r>
            <w:proofErr w:type="spellEnd"/>
            <w:r>
              <w:t xml:space="preserve"> — 4 (1, 2), 8, 10, 12, 14</w:t>
            </w:r>
          </w:p>
        </w:tc>
      </w:tr>
    </w:tbl>
    <w:p w:rsidR="000F670B" w:rsidRDefault="000F670B"/>
    <w:p w:rsidR="000F670B" w:rsidRDefault="000F670B"/>
    <w:p w:rsidR="000F670B" w:rsidRDefault="000F670B"/>
    <w:p w:rsidR="000F670B" w:rsidRDefault="000F670B"/>
    <w:tbl>
      <w:tblPr>
        <w:tblW w:w="9595" w:type="dxa"/>
        <w:tblInd w:w="-105" w:type="dxa"/>
        <w:tblCellMar>
          <w:top w:w="105" w:type="dxa"/>
          <w:left w:w="94" w:type="dxa"/>
          <w:bottom w:w="105" w:type="dxa"/>
          <w:right w:w="105" w:type="dxa"/>
        </w:tblCellMar>
        <w:tblLook w:val="04A0"/>
      </w:tblPr>
      <w:tblGrid>
        <w:gridCol w:w="1540"/>
        <w:gridCol w:w="3282"/>
        <w:gridCol w:w="4773"/>
      </w:tblGrid>
      <w:tr w:rsidR="000F670B">
        <w:trPr>
          <w:trHeight w:val="405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ЦОВП № 3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70B" w:rsidRDefault="000F670B"/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40 (1, 3, 4, 7), 42 (2, 3)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Зоотехническая — 1, 5, 10 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38 (2, 3, 5, 6, 7), 40 (5, 6)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Лужская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19, 20</w:t>
            </w:r>
          </w:p>
        </w:tc>
      </w:tr>
    </w:tbl>
    <w:p w:rsidR="000F670B" w:rsidRDefault="000F670B"/>
    <w:p w:rsidR="000F670B" w:rsidRDefault="000F670B"/>
    <w:tbl>
      <w:tblPr>
        <w:tblW w:w="9595" w:type="dxa"/>
        <w:tblInd w:w="-105" w:type="dxa"/>
        <w:tblCellMar>
          <w:top w:w="105" w:type="dxa"/>
          <w:left w:w="94" w:type="dxa"/>
          <w:bottom w:w="105" w:type="dxa"/>
          <w:right w:w="105" w:type="dxa"/>
        </w:tblCellMar>
        <w:tblLook w:val="04A0"/>
      </w:tblPr>
      <w:tblGrid>
        <w:gridCol w:w="1540"/>
        <w:gridCol w:w="3282"/>
        <w:gridCol w:w="4773"/>
      </w:tblGrid>
      <w:tr w:rsidR="000F670B">
        <w:trPr>
          <w:trHeight w:val="405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  <w:jc w:val="center"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ЦОВП № 5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70B" w:rsidRDefault="000F670B"/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Чудовская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— 2а, 4а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Большая Санкт-Петербургская — 34, 42, 76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С. Устинова — 3, 5, 7, 9, 11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>ул. Парковая — 7, 9, 10</w:t>
            </w:r>
          </w:p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Менделеева — 3б </w:t>
            </w:r>
          </w:p>
        </w:tc>
      </w:tr>
      <w:tr w:rsidR="000F670B">
        <w:trPr>
          <w:trHeight w:val="405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 w:after="119"/>
              <w:jc w:val="center"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</w:tcPr>
          <w:p w:rsidR="000F670B" w:rsidRDefault="00714981">
            <w:pPr>
              <w:spacing w:before="28"/>
            </w:pPr>
            <w:r>
              <w:rPr>
                <w:rFonts w:eastAsia="Times New Roman" w:cs="Times New Roman"/>
                <w:lang w:eastAsia="ru-RU"/>
              </w:rPr>
              <w:t xml:space="preserve">ул. Большая Санкт-Петербургская — 41 </w:t>
            </w:r>
          </w:p>
        </w:tc>
      </w:tr>
    </w:tbl>
    <w:p w:rsidR="000F670B" w:rsidRDefault="000F670B"/>
    <w:sectPr w:rsidR="000F670B" w:rsidSect="000F670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0B"/>
    <w:rsid w:val="000E32CB"/>
    <w:rsid w:val="000F670B"/>
    <w:rsid w:val="00714981"/>
    <w:rsid w:val="007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F67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0F67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F670B"/>
    <w:pPr>
      <w:spacing w:after="120"/>
    </w:pPr>
  </w:style>
  <w:style w:type="paragraph" w:styleId="a6">
    <w:name w:val="List"/>
    <w:basedOn w:val="a5"/>
    <w:rsid w:val="000F670B"/>
  </w:style>
  <w:style w:type="paragraph" w:customStyle="1" w:styleId="Caption">
    <w:name w:val="Caption"/>
    <w:basedOn w:val="a"/>
    <w:qFormat/>
    <w:rsid w:val="000F670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F670B"/>
    <w:pPr>
      <w:suppressLineNumbers/>
    </w:pPr>
  </w:style>
  <w:style w:type="paragraph" w:styleId="a8">
    <w:name w:val="Title"/>
    <w:basedOn w:val="a"/>
    <w:next w:val="a5"/>
    <w:qFormat/>
    <w:rsid w:val="000F67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alloon Text"/>
    <w:basedOn w:val="a"/>
    <w:qFormat/>
    <w:rsid w:val="000F670B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0F670B"/>
    <w:pPr>
      <w:spacing w:before="28" w:after="119"/>
    </w:pPr>
    <w:rPr>
      <w:rFonts w:eastAsia="Times New Roman" w:cs="Times New Roman"/>
      <w:lang w:eastAsia="ru-RU"/>
    </w:rPr>
  </w:style>
  <w:style w:type="paragraph" w:customStyle="1" w:styleId="ab">
    <w:name w:val="Содержимое таблицы"/>
    <w:basedOn w:val="a"/>
    <w:qFormat/>
    <w:rsid w:val="000F670B"/>
    <w:pPr>
      <w:suppressLineNumbers/>
    </w:pPr>
  </w:style>
  <w:style w:type="paragraph" w:customStyle="1" w:styleId="ac">
    <w:name w:val="Заголовок таблицы"/>
    <w:basedOn w:val="ab"/>
    <w:qFormat/>
    <w:rsid w:val="000F67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668</Words>
  <Characters>3810</Characters>
  <Application>Microsoft Office Word</Application>
  <DocSecurity>0</DocSecurity>
  <Lines>31</Lines>
  <Paragraphs>8</Paragraphs>
  <ScaleCrop>false</ScaleCrop>
  <Company>Administration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2022-04-28T07:46:00Z</cp:lastPrinted>
  <dcterms:created xsi:type="dcterms:W3CDTF">2022-11-28T07:11:00Z</dcterms:created>
  <dcterms:modified xsi:type="dcterms:W3CDTF">2022-11-28T07:11:00Z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